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Daten kuratieren</w:t>
      </w:r>
    </w:p>
    <w:p>
      <w:pPr>
        <w:pStyle w:val="Hinweis"/>
      </w:pPr>
      <w:r>
        <w:t xml:space="preserve">Zur Lektion „Daten kuratieren“ · Ergänzung · Kapitel 7: Ergebnisse messen und beschreiben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auf welchen Wegen Daten in ein KI-System kommen, prüfen Quellen auf Herkunft, Aktualität, Vollständigkeit und Verzerrung, schreiben Lücken und Versionsstand einer Datensammlung auf und lassen personenbezogene Daten weg oder pseudonymisieren sie.</w:t>
      </w:r>
    </w:p>
    <w:p>
      <w:r>
        <w:rPr>
          <w:b/>
        </w:rPr>
        <w:t xml:space="preserve">Vorwissen:</w:t>
      </w:r>
      <w:r>
        <w:t xml:space="preserve"> Grundwissen zu personenbezogenen Daten aus dem Kapitel „Werte, Rechte und Daten“ ist hilfreich.</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Vermutungen, wie die Vorlage auf die Frage nach dem Beitrag antwortet.</w:t>
            </w:r>
          </w:p>
        </w:tc>
        <w:tc>
          <w:tcPr>
            <w:tcW w:w="2449" w:type="dxa"/>
          </w:tcPr>
          <w:p>
            <w:pPr>
              <w:pStyle w:val="Tabelle"/>
            </w:pPr>
            <w:r>
              <w:t xml:space="preserve">Vermuten, wie einseitige Beispiele eine Vereinsvorlage beeinflussen.</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welche der vier Fragen an eine Quelle jeweils scheitert.</w:t>
            </w:r>
          </w:p>
        </w:tc>
        <w:tc>
          <w:tcPr>
            <w:tcW w:w="2449" w:type="dxa"/>
          </w:tcPr>
          <w:p>
            <w:pPr>
              <w:pStyle w:val="Tabelle"/>
            </w:pPr>
            <w:r>
              <w:t xml:space="preserve">Lesen „Was ein System zu sehen bekommt“ und „Vier Fragen an jede Quelle“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5 zu, ob sie die Lücken der Sammlung zählen lassen, statt sie füllen zu lassen.</w:t>
            </w:r>
          </w:p>
        </w:tc>
        <w:tc>
          <w:tcPr>
            <w:tcW w:w="2449" w:type="dxa"/>
          </w:tcPr>
          <w:p>
            <w:pPr>
              <w:pStyle w:val="Tabelle"/>
            </w:pPr>
            <w:r>
              <w:t xml:space="preserve">Lesen die Texte zu Personen in Daten und zu Lücken und Stand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entwirft mit der Klasse an der Tafel einen Datenzettel für die Vereinsvorlage vom Anfang.</w:t>
            </w:r>
          </w:p>
        </w:tc>
        <w:tc>
          <w:tcPr>
            <w:tcW w:w="2449" w:type="dxa"/>
          </w:tcPr>
          <w:p>
            <w:pPr>
              <w:pStyle w:val="Tabelle"/>
            </w:pPr>
            <w:r>
              <w:t xml:space="preserve">Füllen gemeinsam einen Datenzettel mit Herkunft, Stand, Lücken und Versionsdatum für die Vereinsvorlage.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einen Datenzettel für die Beispiele oder Dokumente einer eigenen Vorlage entwerfen und tragen fehlende Angaben als „fehlt“ ein.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der eine Datensammlung als Liste mit Herkunft, Stand und Lücken beschreiben lässt und festlegt, was bei fehlenden Angaben passiert.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jeder Karte eine der vier Fragen an eine Quelle oder den Schutz von Personen zu.</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legt für eine kleine Datensammlung einen Datenzettel mit Herkunft, Stand, mindestens einer benannten Lücke und einem Versionsdatum vor, ohne personenbezogene Angaben.</w:t>
      </w:r>
    </w:p>
    <w:p>
      <w:pPr>
        <w:pStyle w:val="berschrift1"/>
      </w:pPr>
      <w:r>
        <w:t xml:space="preserve">Differenzierung</w:t>
      </w:r>
    </w:p>
    <w:p>
      <w:r>
        <w:rPr>
          <w:b/>
        </w:rPr>
        <w:t xml:space="preserve">Leichter:</w:t>
      </w:r>
      <w:r>
        <w:t xml:space="preserve"> Die vier Fragen an eine Quelle stehen an der Tafel; verpflichtend sind die Aufgaben 1 bis 4.</w:t>
      </w:r>
    </w:p>
    <w:p>
      <w:r>
        <w:rPr>
          <w:b/>
        </w:rPr>
        <w:t xml:space="preserve">Schwerer:</w:t>
      </w:r>
      <w:r>
        <w:t xml:space="preserve"> Für eine Sammlung von zehn echten, öffentlich zugänglichen Texten zu einem Schulthema auszählen, welche Sicht zu oft und welche zu selten vorkommt.</w:t>
      </w:r>
    </w:p>
    <w:p>
      <w:pPr>
        <w:pStyle w:val="berschrift1"/>
      </w:pPr>
      <w:r>
        <w:t xml:space="preserve">Stolpersteine, eingeschätzt</w:t>
      </w:r>
    </w:p>
    <w:p>
      <w:pPr>
        <w:pStyle w:val="Aufzhlungszeichen"/>
      </w:pPr>
      <w:r>
        <w:t xml:space="preserve">•  Pseudonymisierte Daten gelten weiter als personenbezogen. Die Stunde zeigt, wie man Namen aus dem Text nimmt, und nicht, dass die Daten danach frei verwendbar sind.</w:t>
      </w:r>
    </w:p>
    <w:p>
      <w:pPr>
        <w:pStyle w:val="Aufzhlungszeichen"/>
      </w:pPr>
      <w:r>
        <w:t xml:space="preserve">•  Niemand bringt echte Kundenmails, Beurteilungen oder Klausuren mit Namen mit. Die Übungen arbeiten mit den Beispielen des Arbeitsblatts.</w:t>
      </w:r>
    </w:p>
    <w:p>
      <w:pPr>
        <w:pStyle w:val="berschrift1"/>
      </w:pPr>
      <w:r>
        <w:t xml:space="preserve">Lehrplan und Kompetenzen</w:t>
      </w:r>
    </w:p>
    <w:p>
      <w:r>
        <w:rPr>
          <w:b/>
        </w:rPr>
        <w:t xml:space="preserve">LehrplanPLUS Bayern</w:t>
      </w:r>
      <w:r>
        <w:t xml:space="preserve">, Gymnasium, Informatik 11 (NTG), Lernbereich 4: Künstliche Intelligenz, Kompetenzerwartung 3</w:t>
      </w:r>
    </w:p>
    <w:p>
      <w:pPr>
        <w:pStyle w:val="Hinweis"/>
      </w:pPr>
      <w:r>
        <w:t xml:space="preserve">„Die Schülerinnen und Schüler … analysieren den Einfluss von Trainingsdaten und Parametern auf die Zuverlässigkeit der Ergebnisse eines Verfahrens maschinellen Lernens, ggf. unter Verwendung eines geeigneten Werkzeugs.“</w:t>
      </w:r>
    </w:p>
    <w:p>
      <w:r>
        <w:rPr>
          <w:b/>
        </w:rPr>
        <w:t xml:space="preserve">Anknüpfung:</w:t>
      </w:r>
      <w:r>
        <w:t xml:space="preserve"> Die Klasse untersucht, wie Auswahl, Stand und Lücken der Daten die Ergebnisse eines KI-Systems beeinflussen.</w:t>
      </w:r>
    </w:p>
    <w:p>
      <w:pPr>
        <w:pStyle w:val="Hinweis"/>
      </w:pPr>
      <w:r>
        <w:t xml:space="preserve">Quelle: https://www.lehrplanplus.bayern.de/fachlehrplan/gymnasium/11/informatik/ntg, abgerufen am 28.09.2026</w:t>
      </w:r>
    </w:p>
    <w:p>
      <w:r>
        <w:rPr>
          <w:b/>
        </w:rPr>
        <w:t xml:space="preserve">Offene Frage (Informatik und Wirtschaft):</w:t>
      </w:r>
      <w:r>
        <w:t xml:space="preserve"> Passt die Stunde in den Lernbereich Datenbanken oder Datenschutz eines Informatik- oder Wirtschaftslehrplans?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Shape AI 3: KI-Systeme so entwerfen, dass bedacht ist, wie Datenquellen, Auswahl und Informationsfluss Verhalten und Ausgaben prägen.</w:t>
      </w:r>
    </w:p>
    <w:p>
      <w:pPr>
        <w:pStyle w:val="Aufzhlungszeichen"/>
      </w:pPr>
      <w:r>
        <w:t xml:space="preserve">•  DigComp 3.0 1.3: Informationen verwalten</w:t>
      </w:r>
    </w:p>
    <w:p>
      <w:pPr>
        <w:pStyle w:val="Aufzhlungszeichen"/>
      </w:pPr>
      <w:r>
        <w:t xml:space="preserve">•  DigComp 3.0 4.2: Personenbezogene Daten und Privatsphäre schützen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Fünf Beispiele, ein Thema</w:t>
      </w:r>
    </w:p>
    <w:p>
      <w:pPr>
        <w:pStyle w:val="Aufzhlungszeichen"/>
      </w:pPr>
      <w:r>
        <w:t xml:space="preserve">•  Eine Vorlage beantwortet Fragen neuer Vereinsmitglieder.</w:t>
      </w:r>
    </w:p>
    <w:p>
      <w:pPr>
        <w:pStyle w:val="Aufzhlungszeichen"/>
      </w:pPr>
      <w:r>
        <w:t xml:space="preserve">•  Alle fünf Beispiele im Prompt drehen sich um Trainingszeiten.</w:t>
      </w:r>
    </w:p>
    <w:p>
      <w:pPr>
        <w:pStyle w:val="Aufzhlungszeichen"/>
      </w:pPr>
      <w:r>
        <w:t xml:space="preserve">•  Jemand fragt nach dem Mitgliedsbeitrag.</w:t>
      </w:r>
    </w:p>
    <w:p>
      <w:r>
        <w:rPr>
          <w:b/>
        </w:rPr>
        <w:t xml:space="preserve">Was wird die Vorlage wohl antworten?</w:t>
      </w:r>
    </w:p>
    <w:p>
      <w:pPr>
        <w:pStyle w:val="berschrift2"/>
      </w:pPr>
      <w:r>
        <w:t xml:space="preserve">Für Sie, nicht für die Wand</w:t>
      </w:r>
    </w:p>
    <w:p>
      <w:r>
        <w:t xml:space="preserve">Vermutungen sammeln. Aufgabe 1 löst den Fall auf: Die Auswahl der Beispiele zieht die Antworten in eine Richtung.</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Daten kuratieren</dc:title>
  <dc:creator>Klenna</dc:creator>
  <dc:language>de-DE</dc:language>
</cp:coreProperties>
</file>