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Datenschutz für dich</w:t>
      </w:r>
    </w:p>
    <w:p>
      <w:pPr>
        <w:pStyle w:val="Hinweis"/>
      </w:pPr>
      <w:r>
        <w:t xml:space="preserve">Zur Lektion „Datenschutz für dich“ · Ergänzung · Kapitel 3: Werte, Rechte und Daten · Lektion 3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erkennen personenbezogene und besonders geschützte Daten, kennen ihre Rechte auf Auskunft, Berichtigung und Löschung und arbeiten in Aufträgen an eine KI mit Platzhaltern statt echter Angaben.</w:t>
      </w:r>
    </w:p>
    <w:p>
      <w:r>
        <w:rPr>
          <w:b/>
        </w:rPr>
        <w:t xml:space="preserve">Vorwissen:</w:t>
      </w:r>
      <w:r>
        <w:t xml:space="preserve"> Keins. Hilfreich ist die Stunde „Wo du besser die Finger weglässt“ aus „Erste Schritte“.</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Ideen, ohne nach echten Apps oder Daten der Klasse zu fragen.</w:t>
            </w:r>
          </w:p>
        </w:tc>
        <w:tc>
          <w:tcPr>
            <w:tcW w:w="2449" w:type="dxa"/>
          </w:tcPr>
          <w:p>
            <w:pPr>
              <w:pStyle w:val="Tabelle"/>
            </w:pPr>
            <w:r>
              <w:t xml:space="preserve">Vermuten, welche Daten Apps sammeln und wie man das herausfinden könnte.</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warum Platzhalter dieselbe Hilfe bringen.</w:t>
            </w:r>
          </w:p>
        </w:tc>
        <w:tc>
          <w:tcPr>
            <w:tcW w:w="2449" w:type="dxa"/>
          </w:tcPr>
          <w:p>
            <w:pPr>
              <w:pStyle w:val="Tabelle"/>
            </w:pPr>
            <w:r>
              <w:t xml:space="preserve">Lesen „Was personenbezogene Daten sind“ und „Besonders geschützt“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4 zu, ob sie die Grenze von 16 Jahren richtig anwenden.</w:t>
            </w:r>
          </w:p>
        </w:tc>
        <w:tc>
          <w:tcPr>
            <w:tcW w:w="2449" w:type="dxa"/>
          </w:tcPr>
          <w:p>
            <w:pPr>
              <w:pStyle w:val="Tabelle"/>
            </w:pPr>
            <w:r>
              <w:t xml:space="preserve">Lesen „Deine Rechte“, den Text zu Einwilligung und Alter und den zu KI-Chats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die fünf Rechte mit ihren Artikeln fest.</w:t>
            </w:r>
          </w:p>
        </w:tc>
        <w:tc>
          <w:tcPr>
            <w:tcW w:w="2449" w:type="dxa"/>
          </w:tcPr>
          <w:p>
            <w:pPr>
              <w:pStyle w:val="Tabelle"/>
            </w:pPr>
            <w:r>
              <w:t xml:space="preserve">Beantworten die Frage von der Einstiegsfolie jetzt mit dem Weg über das Auskunftsrecht.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mit dem Praxisauftrag einen Abschnitt einer Datenschutzerklärung auf fünf Fragen hin zusammenfassen und prüfen zwei Antworten im Originaltext.</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eine Auskunftsanfrage mit Platzhaltern in eckigen Klammern und ohne erfundene Angaben.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ordnen jedem Recht eine Situation zu, in der sie es nutzen würden.</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an einer neuen Angabe sagen, ob sie personenbezogen oder besonders geschützt ist, und nennt das passende Recht, um mehr darüber zu erfahren.</w:t>
      </w:r>
    </w:p>
    <w:p>
      <w:pPr>
        <w:pStyle w:val="berschrift1"/>
      </w:pPr>
      <w:r>
        <w:t xml:space="preserve">Differenzierung</w:t>
      </w:r>
    </w:p>
    <w:p>
      <w:r>
        <w:rPr>
          <w:b/>
        </w:rPr>
        <w:t xml:space="preserve">Leichter:</w:t>
      </w:r>
      <w:r>
        <w:t xml:space="preserve"> Die fünf Rechte stehen mit Artikelnummer an der Tafel; verpflichtend sind die Aufgaben 1 bis 4.</w:t>
      </w:r>
    </w:p>
    <w:p>
      <w:r>
        <w:rPr>
          <w:b/>
        </w:rPr>
        <w:t xml:space="preserve">Schwerer:</w:t>
      </w:r>
      <w:r>
        <w:t xml:space="preserve"> Eine vollständige Auskunftsanfrage an eine ausgedachte App formulieren, mit Rechtsgrundlage, Frist und Platzhaltern.</w:t>
      </w:r>
    </w:p>
    <w:p>
      <w:pPr>
        <w:pStyle w:val="berschrift1"/>
      </w:pPr>
      <w:r>
        <w:t xml:space="preserve">Stolpersteine, eingeschätzt</w:t>
      </w:r>
    </w:p>
    <w:p>
      <w:pPr>
        <w:pStyle w:val="Aufzhlungszeichen"/>
      </w:pPr>
      <w:r>
        <w:t xml:space="preserve">•  In der Stunde keine echten Anfragen an Anbieter verschicken und keine echten Daten der Klasse sammeln. Beispiele bleiben ausgedacht.</w:t>
      </w:r>
    </w:p>
    <w:p>
      <w:pPr>
        <w:pStyle w:val="Aufzhlungszeichen"/>
      </w:pPr>
      <w:r>
        <w:t xml:space="preserve">•  Die Grenze von 16 Jahren gilt, wenn sich ein Dienst auf die Einwilligung stützt. Die Altersgrenzen in den Bedingungen der Anbieter sind eine andere Frage.</w:t>
      </w:r>
    </w:p>
    <w:p>
      <w:pPr>
        <w:pStyle w:val="Aufzhlungszeichen"/>
      </w:pPr>
      <w:r>
        <w:t xml:space="preserve">•  Die Stunde ist eine vereinfachte Einordnung der DSGVO, keine Rechtsauskunft.</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Verbindet die Funktionsweise von KI-Diensten, die Eingaben auf fremden Rechnern verarbeiten, mit einem verantwortungsbewussten Umgang mit eigenen Daten.</w:t>
      </w:r>
    </w:p>
    <w:p>
      <w:pPr>
        <w:pStyle w:val="Hinweis"/>
      </w:pPr>
      <w:r>
        <w:t xml:space="preserve">Quelle: https://www.kmk.org/fileadmin/Dateien/veroeffentlichungen_beschluesse/2024/2024_10_10-Handlungsempfehlung-KI.pdf, abgerufen am 28.09.2026</w:t>
      </w:r>
    </w:p>
    <w:p>
      <w:r>
        <w:rPr>
          <w:b/>
        </w:rPr>
        <w:t xml:space="preserve">Offene Frage (Medienbildung):</w:t>
      </w:r>
      <w:r>
        <w:t xml:space="preserve"> Passt die Stunde in den Rahmen der Medienbildung, etwa in Wirtschaft und Recht oder Sozialkunde?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DigComp 3.0 4.2: Personenbezogene Daten und Privatsphäre schützen</w:t>
      </w:r>
    </w:p>
    <w:p>
      <w:pPr>
        <w:pStyle w:val="Aufzhlungszeichen"/>
      </w:pPr>
      <w:r>
        <w:t xml:space="preserve">•  DigComp 3.0 2.6: Die digitale Identität verwalten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Was weiß die App über dich?</w:t>
      </w:r>
    </w:p>
    <w:p>
      <w:pPr>
        <w:pStyle w:val="Aufzhlungszeichen"/>
      </w:pPr>
      <w:r>
        <w:t xml:space="preserve">•  Name, Fotos, Standort.</w:t>
      </w:r>
    </w:p>
    <w:p>
      <w:pPr>
        <w:pStyle w:val="Aufzhlungszeichen"/>
      </w:pPr>
      <w:r>
        <w:t xml:space="preserve">•  Wann du sie öffnest.</w:t>
      </w:r>
    </w:p>
    <w:p>
      <w:pPr>
        <w:pStyle w:val="Aufzhlungszeichen"/>
      </w:pPr>
      <w:r>
        <w:t xml:space="preserve">•  Mit wem du schreibst.</w:t>
      </w:r>
    </w:p>
    <w:p>
      <w:r>
        <w:rPr>
          <w:b/>
        </w:rPr>
        <w:t xml:space="preserve">Wie könntest du herausfinden, was eine App wirklich über dich gespeichert hat?</w:t>
      </w:r>
    </w:p>
    <w:p>
      <w:pPr>
        <w:pStyle w:val="berschrift2"/>
      </w:pPr>
      <w:r>
        <w:t xml:space="preserve">Für Sie, nicht für die Wand</w:t>
      </w:r>
    </w:p>
    <w:p>
      <w:r>
        <w:t xml:space="preserve">Vermutungen sammeln. Viele wissen nicht, dass es ein Auskunftsrecht gibt; Aufgabe 3 zeigt den Weg. Keine echten Daten der Klasse abfragen oder an die Tafel schreiben.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Datenschutz für dich</dc:title>
  <dc:creator>Klenna</dc:creator>
  <dc:language>de-DE</dc:language>
</cp:coreProperties>
</file>