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Urheberrecht und Lizenzen</w:t>
      </w:r>
    </w:p>
    <w:p>
      <w:pPr>
        <w:pStyle w:val="Hinweis"/>
      </w:pPr>
      <w:r>
        <w:t xml:space="preserve">Zur Lektion „Urheberrecht und Lizenzen“ · Ergänzung · Kapitel 3: Werte, Rechte und Daten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unterscheiden geschützte Werke von freien Ideen und Stilen, erklären, warum ein KI-Ergebnis fremde Rechte verletzen kann, und geben ein Bild mit Creative-Commons-Lizenz vollständig an.</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lässt per Handzeichen abstimmen.</w:t>
            </w:r>
          </w:p>
        </w:tc>
        <w:tc>
          <w:tcPr>
            <w:tcW w:w="2449" w:type="dxa"/>
          </w:tcPr>
          <w:p>
            <w:pPr>
              <w:pStyle w:val="Tabelle"/>
            </w:pPr>
            <w:r>
              <w:t xml:space="preserve">Stimmen ab, ob sie das Foto nehmen dürften, und nennen einen Grund.</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was an der Fassung mit der Zeichentrickfigur das Problem ist, obwohl eine KI zeichnet.</w:t>
            </w:r>
          </w:p>
        </w:tc>
        <w:tc>
          <w:tcPr>
            <w:tcW w:w="2449" w:type="dxa"/>
          </w:tcPr>
          <w:p>
            <w:pPr>
              <w:pStyle w:val="Tabelle"/>
            </w:pPr>
            <w:r>
              <w:t xml:space="preserve">Lesen „Was geschützt ist“ und „Und was die KI erzeugt“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3 zu, ob sie die Lizenz als Erlaubnis erkennen.</w:t>
            </w:r>
          </w:p>
        </w:tc>
        <w:tc>
          <w:tcPr>
            <w:tcW w:w="2449" w:type="dxa"/>
          </w:tcPr>
          <w:p>
            <w:pPr>
              <w:pStyle w:val="Tabelle"/>
            </w:pPr>
            <w:r>
              <w:t xml:space="preserve">Lesen die Texte zu offenen Lizenzen, Zitat und Nutzungsbedingungen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fest, was zu einer vollständigen Lizenzangabe gehört.</w:t>
            </w:r>
          </w:p>
        </w:tc>
        <w:tc>
          <w:tcPr>
            <w:tcW w:w="2449" w:type="dxa"/>
          </w:tcPr>
          <w:p>
            <w:pPr>
              <w:pStyle w:val="Tabelle"/>
            </w:pPr>
            <w:r>
              <w:t xml:space="preserve">Schreiben eine vollständige Lizenzangabe für ein Beispielfoto an die Tafel und prüfen sie gemeinsam.</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Suchen mit dem Praxisauftrag ein Foto mit offener Lizenz für ein Schulthema und lassen ihre Lizenzangabe auf Vollständigkeit prüfen.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eine Lizenzangabe in einer Zeile, mit der Regel, fehlende Angaben nicht zu erfinden.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ordnen jedem Lizenzkürzel ein Beispiel zu, was damit erlaubt ist.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für ein Bild mit Creative-Commons-Lizenz sagen, ob eine geplante Nutzung erlaubt ist, und die Angabe vollständig schreiben.</w:t>
      </w:r>
    </w:p>
    <w:p>
      <w:pPr>
        <w:pStyle w:val="berschrift1"/>
      </w:pPr>
      <w:r>
        <w:t xml:space="preserve">Differenzierung</w:t>
      </w:r>
    </w:p>
    <w:p>
      <w:r>
        <w:rPr>
          <w:b/>
        </w:rPr>
        <w:t xml:space="preserve">Leichter:</w:t>
      </w:r>
      <w:r>
        <w:t xml:space="preserve"> Die fünf Lizenzkürzel stehen mit ihrer Bedeutung an der Tafel; verpflichtend sind die Aufgaben 1 bis 4.</w:t>
      </w:r>
    </w:p>
    <w:p>
      <w:r>
        <w:rPr>
          <w:b/>
        </w:rPr>
        <w:t xml:space="preserve">Schwerer:</w:t>
      </w:r>
      <w:r>
        <w:t xml:space="preserve"> Die Nutzungsbedingungen eines KI-Dienstes daraufhin lesen, was sie zu den Rechten an Ergebnissen und zum Training mit Eingaben sagen.</w:t>
      </w:r>
    </w:p>
    <w:p>
      <w:pPr>
        <w:pStyle w:val="berschrift1"/>
      </w:pPr>
      <w:r>
        <w:t xml:space="preserve">Stolpersteine, eingeschätzt</w:t>
      </w:r>
    </w:p>
    <w:p>
      <w:pPr>
        <w:pStyle w:val="Aufzhlungszeichen"/>
      </w:pPr>
      <w:r>
        <w:t xml:space="preserve">•  Ob ein KI-Ergebnis geschützt ist, ist in Deutschland höchstrichterlich nicht entschieden. Die Stunde sagt „nach verbreiteter Auffassung“; bei Nachfragen zu einem konkreten Fall keine Rechtsauskunft geben.</w:t>
      </w:r>
    </w:p>
    <w:p>
      <w:pPr>
        <w:pStyle w:val="Aufzhlungszeichen"/>
      </w:pPr>
      <w:r>
        <w:t xml:space="preserve">•  Die 15 Prozent aus § 60a gelten für den Unterricht in der Klasse. Wer Plakate im Schulflur oder Beiträge auf der Webseite plant, braucht eine Lizenz oder eigene Bilder.</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„Daher sind Lehrkräfte zu befähigen, sich der veränderten Funktion und Rahmenbedingungen bewusst zu sein. Daraus ergeben sich notwendige Absprachen zur Verwendung und Kennzeichnung KI-generierter Produkte.“</w:t>
      </w:r>
    </w:p>
    <w:p>
      <w:r>
        <w:rPr>
          <w:b/>
        </w:rPr>
        <w:t xml:space="preserve">Anknüpfung:</w:t>
      </w:r>
      <w:r>
        <w:t xml:space="preserve"> Übt Absprachen zur Verwendung und Kennzeichnung fremder und KI-erzeugter Inhalte, am Beispiel von Lizenzangaben.</w:t>
      </w:r>
    </w:p>
    <w:p>
      <w:pPr>
        <w:pStyle w:val="Hinweis"/>
      </w:pPr>
      <w:r>
        <w:t xml:space="preserve">Quelle: https://www.kmk.org/fileadmin/Dateien/veroeffentlichungen_beschluesse/2024/2024_10_10-Handlungsempfehlung-KI.pdf, abgerufen am 28.09.2026</w:t>
      </w:r>
    </w:p>
    <w:p>
      <w:r>
        <w:rPr>
          <w:b/>
        </w:rPr>
        <w:t xml:space="preserve">Offene Frage (Medienbildung):</w:t>
      </w:r>
      <w:r>
        <w:t xml:space="preserve"> Passt die Stunde in ein Fach mit Medienbildung, etwa Deutsch oder Kunst, wo Bilder und Zitate verwendet werden?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DigComp 3.0 3.3: Urheberrecht und Lizenzen</w:t>
      </w:r>
    </w:p>
    <w:p>
      <w:pPr>
        <w:pStyle w:val="Aufzhlungszeichen"/>
      </w:pPr>
      <w:r>
        <w:t xml:space="preserve">•  AILit Create with AI 4: Prüfen, wie KI Echtheit von Inhalten und geistiges Eigentum schützen oder verletzen kann.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Gefunden ist nicht erlaubt</w:t>
      </w:r>
    </w:p>
    <w:p>
      <w:pPr>
        <w:pStyle w:val="Aufzhlungszeichen"/>
      </w:pPr>
      <w:r>
        <w:t xml:space="preserve">•  Ein Foto aus dem Netz.</w:t>
      </w:r>
    </w:p>
    <w:p>
      <w:pPr>
        <w:pStyle w:val="Aufzhlungszeichen"/>
      </w:pPr>
      <w:r>
        <w:t xml:space="preserve">•  Kein Name, kein Hinweis.</w:t>
      </w:r>
    </w:p>
    <w:p>
      <w:pPr>
        <w:pStyle w:val="Aufzhlungszeichen"/>
      </w:pPr>
      <w:r>
        <w:t xml:space="preserve">•  Es soll auf dein Plakat.</w:t>
      </w:r>
    </w:p>
    <w:p>
      <w:r>
        <w:rPr>
          <w:b/>
        </w:rPr>
        <w:t xml:space="preserve">Darfst du das Foto einfach nehmen?</w:t>
      </w:r>
    </w:p>
    <w:p>
      <w:pPr>
        <w:pStyle w:val="berschrift2"/>
      </w:pPr>
      <w:r>
        <w:t xml:space="preserve">Für Sie, nicht für die Wand</w:t>
      </w:r>
    </w:p>
    <w:p>
      <w:r>
        <w:t xml:space="preserve">Handzeichen für Ja und Nein. Aufgabe 1 löst auf: Auch ohne Hinweis ist ein Foto in der Regel geschützt. Die Stunde gibt eine vereinfachte Einordnung, keine Rechtsauskunft.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Urheberrecht und Lizenzen</dc:title>
  <dc:creator>Klenna</dc:creator>
  <dc:language>de-DE</dc:language>
</cp:coreProperties>
</file>