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Welche KI für was</w:t>
      </w:r>
    </w:p>
    <w:p>
      <w:pPr>
        <w:pStyle w:val="Hinweis"/>
      </w:pPr>
      <w:r>
        <w:t xml:space="preserve">Zur Lektion „Welche KI für was“ · Kurs Einstieg · Kapitel 1: Erste Schritte · Lektion 3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übersetzen eine Aufgabe in benötigte Merkmale (Websuche, Dateien, Bilder, Länge des Gesprächs) und wählen danach einen Dienst aus, statt nach Bekanntheit.</w:t>
      </w:r>
    </w:p>
    <w:p>
      <w:r>
        <w:rPr>
          <w:b/>
        </w:rPr>
        <w:t xml:space="preserve">Vorwissen:</w:t>
      </w:r>
      <w:r>
        <w:t xml:space="preserve"> Die Stunde „Was ist eine KI überhaupt?“.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6</w:t>
            </w:r>
          </w:p>
        </w:tc>
        <w:tc>
          <w:tcPr>
            <w:tcW w:w="1361" w:type="dxa"/>
          </w:tcPr>
          <w:p>
            <w:pPr>
              <w:pStyle w:val="Tabelle"/>
            </w:pPr>
            <w:r>
              <w:rPr>
                <w:b/>
              </w:rPr>
              <w:t xml:space="preserve">Einstieg</w:t>
            </w:r>
            <w:r>
              <w:t xml:space="preserve">, Plenum</w:t>
            </w:r>
          </w:p>
        </w:tc>
        <w:tc>
          <w:tcPr>
            <w:tcW w:w="2449" w:type="dxa"/>
          </w:tcPr>
          <w:p>
            <w:pPr>
              <w:pStyle w:val="Tabelle"/>
            </w:pPr>
            <w:r>
              <w:t xml:space="preserve">Stellt die Frage auf der Folie und lässt abstimmen, welcher Dienst gewinnt.</w:t>
            </w:r>
          </w:p>
        </w:tc>
        <w:tc>
          <w:tcPr>
            <w:tcW w:w="2449" w:type="dxa"/>
          </w:tcPr>
          <w:p>
            <w:pPr>
              <w:pStyle w:val="Tabelle"/>
            </w:pPr>
            <w:r>
              <w:t xml:space="preserve">Stimmen ab und begründen.</w:t>
            </w:r>
          </w:p>
        </w:tc>
        <w:tc>
          <w:tcPr>
            <w:tcW w:w="2086" w:type="dxa"/>
          </w:tcPr>
          <w:p>
            <w:pPr>
              <w:pStyle w:val="Tabelle"/>
            </w:pPr>
            <w:r>
              <w:t xml:space="preserve">Einstiegsfolie</w:t>
            </w:r>
          </w:p>
        </w:tc>
      </w:tr>
      <w:tr>
        <w:tc>
          <w:tcPr>
            <w:tcW w:w="726" w:type="dxa"/>
          </w:tcPr>
          <w:p>
            <w:pPr>
              <w:pStyle w:val="Tabelle"/>
            </w:pPr>
            <w:r>
              <w:t xml:space="preserve">6 bis 21</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Die drei Texte am Anfang sind lang; wer langsam liest, darf den zweiten überspringen.</w:t>
            </w:r>
          </w:p>
        </w:tc>
        <w:tc>
          <w:tcPr>
            <w:tcW w:w="2449" w:type="dxa"/>
          </w:tcPr>
          <w:p>
            <w:pPr>
              <w:pStyle w:val="Tabelle"/>
            </w:pPr>
            <w:r>
              <w:t xml:space="preserve">Lesen die drei ersten Texte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21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Bei Aufgabe 4 die Reihenfolge an der Tafel sammeln.</w:t>
            </w:r>
          </w:p>
        </w:tc>
        <w:tc>
          <w:tcPr>
            <w:tcW w:w="2449" w:type="dxa"/>
          </w:tcPr>
          <w:p>
            <w:pPr>
              <w:pStyle w:val="Tabelle"/>
            </w:pPr>
            <w:r>
              <w:t xml:space="preserve">Lesen „Der Chat hat kein Gedächtnis“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Löst die Abstimmung vom Anfang auf und hält die Merkmalsliste fest.</w:t>
            </w:r>
          </w:p>
        </w:tc>
        <w:tc>
          <w:tcPr>
            <w:tcW w:w="2449" w:type="dxa"/>
          </w:tcPr>
          <w:p>
            <w:pPr>
              <w:pStyle w:val="Tabelle"/>
            </w:pPr>
            <w:r>
              <w:t xml:space="preserve">Schreiben die vier Merkmale und die Regel „erst die Aufgabe, dann der Dienst“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Schicken dieselbe nachprüfbare Frage an zwei Dienste und halten in einer Tabelle fest, worin sich die Antworten unterscheiden.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der bei jedem Dienst funktioniert, mit Ton, Länge und einer Regel für fehlende Angaben.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Sortieren die Karten in „weiß ich“ und „noch einmal“ und wiederholen den zweiten Stapel.</w:t>
            </w:r>
          </w:p>
        </w:tc>
        <w:tc>
          <w:tcPr>
            <w:tcW w:w="2086" w:type="dxa"/>
          </w:tcPr>
          <w:p>
            <w:pPr>
              <w:pStyle w:val="Tabelle"/>
            </w:pPr>
            <w:r>
              <w:t xml:space="preserve">Karteikarten</w:t>
            </w:r>
          </w:p>
        </w:tc>
      </w:tr>
    </w:tbl>
    <w:p/>
    <w:p>
      <w:pPr>
        <w:pStyle w:val="berschrift1"/>
      </w:pPr>
      <w:r>
        <w:t xml:space="preserve">Woran Sie sehen, dass das Ziel erreicht ist</w:t>
      </w:r>
    </w:p>
    <w:p>
      <w:r>
        <w:t xml:space="preserve">Zu einer neuen Aufgabe, etwa „60 Seiten Skript zusammenfassen“, nennt jede Schülerin und jeder Schüler die nötigen Merkmale, bevor ein Dienst fällt.</w:t>
      </w:r>
    </w:p>
    <w:p>
      <w:pPr>
        <w:pStyle w:val="berschrift1"/>
      </w:pPr>
      <w:r>
        <w:t xml:space="preserve">Differenzierung</w:t>
      </w:r>
    </w:p>
    <w:p>
      <w:r>
        <w:rPr>
          <w:b/>
        </w:rPr>
        <w:t xml:space="preserve">Leichter:</w:t>
      </w:r>
      <w:r>
        <w:t xml:space="preserve"> Die Merkmalsliste liegt als Tabelle bereit; die Klasse kreuzt nur an.</w:t>
      </w:r>
    </w:p>
    <w:p>
      <w:r>
        <w:rPr>
          <w:b/>
        </w:rPr>
        <w:t xml:space="preserve">Schwerer:</w:t>
      </w:r>
      <w:r>
        <w:t xml:space="preserve"> Auf der Preisseite eines Anbieters nachsehen, welches Merkmal kostenlos fehlt, und das mit einer Aufgabe verbinden.</w:t>
      </w:r>
    </w:p>
    <w:p>
      <w:pPr>
        <w:pStyle w:val="berschrift1"/>
      </w:pPr>
      <w:r>
        <w:t xml:space="preserve">Stolpersteine, eingeschätzt</w:t>
      </w:r>
    </w:p>
    <w:p>
      <w:pPr>
        <w:pStyle w:val="Aufzhlungszeichen"/>
      </w:pPr>
      <w:r>
        <w:t xml:space="preserve">•  Die Stunde nennt absichtlich keine Rangliste. Wenn die Klasse eine verlangt, auf die Merkmale zurücklenken: Die Angebote ändern sich schneller als jedes Arbeitsblatt.</w:t>
      </w:r>
    </w:p>
    <w:p>
      <w:pPr>
        <w:pStyle w:val="Aufzhlungszeichen"/>
      </w:pPr>
      <w:r>
        <w:t xml:space="preserve">•  Preise und Tarife nicht an die Tafel schreiben; sie stimmen bei der nächsten Stunde vielleicht schon nicht mehr.</w:t>
      </w:r>
    </w:p>
    <w:p>
      <w:pPr>
        <w:pStyle w:val="berschrift1"/>
      </w:pPr>
      <w:r>
        <w:t xml:space="preserve">Lehrplan und Kompetenzen</w:t>
      </w:r>
    </w:p>
    <w:p>
      <w:r>
        <w:rPr>
          <w:b/>
        </w:rPr>
        <w:t xml:space="preserve">LehrplanPLUS Bayern</w:t>
      </w:r>
      <w:r>
        <w:t xml:space="preserve">, Gymnasium, Informatik 11 (NTG), Lernbereich 4: Künstliche Intelligenz, Kompetenzerwartung 1</w:t>
      </w:r>
    </w:p>
    <w:p>
      <w:pPr>
        <w:pStyle w:val="Hinweis"/>
      </w:pPr>
      <w:r>
        <w:t xml:space="preserve">„Die Schülerinnen und Schüler … diskutieren Ansätze zur Definition des Begriffs Künstliche Intelligenz (KI), beschreiben verschiedene Grundideen von Verfahren der KI (u. a. maschinelles Lernen) sowie ihre Anwendungsbereiche.“</w:t>
      </w:r>
    </w:p>
    <w:p>
      <w:r>
        <w:rPr>
          <w:b/>
        </w:rPr>
        <w:t xml:space="preserve">Anknüpfung:</w:t>
      </w:r>
      <w:r>
        <w:t xml:space="preserve"> Knüpft an die Anwendungsbereiche an: welche Art von Dienst sich für welche Aufgabe eignet.</w:t>
      </w:r>
    </w:p>
    <w:p>
      <w:pPr>
        <w:pStyle w:val="Hinweis"/>
      </w:pPr>
      <w:r>
        <w:t xml:space="preserve">Quelle: https://www.lehrplanplus.bayern.de/fachlehrplan/gymnasium/11/informatik/ntg, abgerufen am 28.09.2026</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Grenzen einzelner Dienste erkennen: Stichtag des Wissens, Länge des Gesprächs, fehlende Websuche.</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Manage AI 1: Nach Art der Aufgabe entscheiden, ob KI eingesetzt wird.</w:t>
      </w:r>
    </w:p>
    <w:p>
      <w:pPr>
        <w:pStyle w:val="Aufzhlungszeichen"/>
      </w:pPr>
      <w:r>
        <w:t xml:space="preserve">•  AILit Manage AI 2: Für eine Aufgabe den passenden KI-Ansatz wählen, indem man vergleicht, wie Systeme arbeiten und wofür sie taugen.</w:t>
      </w:r>
    </w:p>
    <w:p>
      <w:pPr>
        <w:pStyle w:val="Aufzhlungszeichen"/>
      </w:pPr>
      <w:r>
        <w:t xml:space="preserve">•  DigComp 3.0 5.2: Bedarfe erkennen und digitale Antworten darauf finden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Die beste KI gibt es nicht</w:t>
      </w:r>
    </w:p>
    <w:p>
      <w:pPr>
        <w:pStyle w:val="Aufzhlungszeichen"/>
      </w:pPr>
      <w:r>
        <w:t xml:space="preserve">•  Kann sie im Netz suchen?</w:t>
      </w:r>
    </w:p>
    <w:p>
      <w:pPr>
        <w:pStyle w:val="Aufzhlungszeichen"/>
      </w:pPr>
      <w:r>
        <w:t xml:space="preserve">•  Kann sie Dateien lesen?</w:t>
      </w:r>
    </w:p>
    <w:p>
      <w:pPr>
        <w:pStyle w:val="Aufzhlungszeichen"/>
      </w:pPr>
      <w:r>
        <w:t xml:space="preserve">•  Kann sie Bilder?</w:t>
      </w:r>
    </w:p>
    <w:p>
      <w:pPr>
        <w:pStyle w:val="Aufzhlungszeichen"/>
      </w:pPr>
      <w:r>
        <w:t xml:space="preserve">•  Wie viel behält sie im Gespräch?</w:t>
      </w:r>
    </w:p>
    <w:p>
      <w:r>
        <w:rPr>
          <w:b/>
        </w:rPr>
        <w:t xml:space="preserve">Welche KI würdest du nehmen, um das Ergebnis von gestern Abend zu erfahren, und warum?</w:t>
      </w:r>
    </w:p>
    <w:p>
      <w:pPr>
        <w:pStyle w:val="berschrift2"/>
      </w:pPr>
      <w:r>
        <w:t xml:space="preserve">Für Sie, nicht für die Wand</w:t>
      </w:r>
    </w:p>
    <w:p>
      <w:r>
        <w:t xml:space="preserve">Die Frage nach dem Spielergebnis führt direkt zum Stichtag: Ohne Websuche kennt ein Modell das Spiel nicht. Das an Aufgabe 2 später aufgreifen.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Welche KI für was</dc:title>
  <dc:creator>Klenna</dc:creator>
  <dc:language>de-DE</dc:language>
</cp:coreProperties>
</file>